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C5986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#70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S6-255234</w:t>
      </w:r>
      <w:bookmarkStart w:id="0" w:name="_GoBack"/>
      <w:bookmarkEnd w:id="0"/>
    </w:p>
    <w:p w14:paraId="3D35FEE5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Dallas, United States 17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 2025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S6-255xxx)</w:t>
      </w:r>
    </w:p>
    <w:p w14:paraId="6CDDE76D">
      <w:r>
        <w:br w:type="textWrapping"/>
      </w:r>
    </w:p>
    <w:p w14:paraId="3868703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TR23.700-15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0.5.0</w:t>
      </w:r>
      <w:r>
        <w:rPr>
          <w:rFonts w:ascii="Arial" w:hAnsi="Arial" w:cs="Arial"/>
          <w:b/>
          <w:color w:val="0000FF"/>
        </w:rPr>
        <w:br w:type="textWrapping"/>
      </w:r>
    </w:p>
    <w:p w14:paraId="6FF8B14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 w14:paraId="1672D32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Information</w:t>
      </w:r>
    </w:p>
    <w:p w14:paraId="325EFB91">
      <w:pPr>
        <w:spacing w:after="60"/>
        <w:ind w:left="1985" w:hanging="1985"/>
        <w:rPr>
          <w:rFonts w:ascii="Arial" w:hAnsi="Arial" w:cs="Arial"/>
          <w:bCs/>
        </w:rPr>
      </w:pPr>
    </w:p>
    <w:p w14:paraId="67EC00F6">
      <w:pPr>
        <w:tabs>
          <w:tab w:val="left" w:pos="3119"/>
        </w:tabs>
        <w:rPr>
          <w:b/>
          <w:sz w:val="24"/>
        </w:rPr>
      </w:pPr>
    </w:p>
    <w:p w14:paraId="05CA17E1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41724CF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default"/>
          <w:lang w:val="en-US" w:eastAsia="zh-CN"/>
        </w:rPr>
      </w:pPr>
      <w:r>
        <w:rPr>
          <w:rFonts w:hint="eastAsia"/>
          <w:lang w:eastAsia="en-US"/>
        </w:rPr>
        <w:t>3GPP TR 23.700-</w:t>
      </w:r>
      <w:r>
        <w:rPr>
          <w:rFonts w:hint="eastAsia" w:eastAsia="宋体"/>
          <w:lang w:val="en-US" w:eastAsia="zh-CN"/>
        </w:rPr>
        <w:t xml:space="preserve">15 </w:t>
      </w:r>
      <w:r>
        <w:rPr>
          <w:rFonts w:hint="eastAsia"/>
          <w:lang w:val="en-US" w:eastAsia="zh-CN"/>
        </w:rPr>
        <w:t>studies</w:t>
      </w:r>
      <w:r>
        <w:t xml:space="preserve"> </w:t>
      </w:r>
      <w:r>
        <w:rPr>
          <w:rFonts w:hint="eastAsia"/>
          <w:lang w:val="en-US" w:eastAsia="zh-CN"/>
        </w:rPr>
        <w:t xml:space="preserve">potential enhancements to  application enablement services by utilizing Sensing results and </w:t>
      </w:r>
      <w:r>
        <w:rPr>
          <w:rFonts w:hint="eastAsia"/>
          <w:lang w:eastAsia="zh-CN"/>
        </w:rPr>
        <w:t>proposes</w:t>
      </w:r>
      <w:r>
        <w:t xml:space="preserve"> </w:t>
      </w:r>
      <w:r>
        <w:rPr>
          <w:rFonts w:hint="eastAsia"/>
          <w:lang w:val="en-US" w:eastAsia="zh-CN"/>
        </w:rPr>
        <w:t xml:space="preserve">architectural requirements, </w:t>
      </w:r>
      <w:r>
        <w:rPr>
          <w:rFonts w:hint="eastAsia"/>
          <w:lang w:eastAsia="zh-CN"/>
        </w:rPr>
        <w:t xml:space="preserve">key issues, </w:t>
      </w:r>
      <w:r>
        <w:t xml:space="preserve">and solutions </w:t>
      </w:r>
      <w:r>
        <w:rPr>
          <w:rFonts w:hint="eastAsia"/>
          <w:lang w:val="en-US" w:eastAsia="zh-CN"/>
        </w:rPr>
        <w:t xml:space="preserve">for the potential application enablement architecture enhancements. This TR </w:t>
      </w:r>
      <w:r>
        <w:rPr>
          <w:rFonts w:hint="eastAsia"/>
          <w:lang w:eastAsia="zh-CN"/>
        </w:rPr>
        <w:t xml:space="preserve"> includes the following contents:</w:t>
      </w:r>
    </w:p>
    <w:p w14:paraId="3D226AF0">
      <w:pPr>
        <w:pStyle w:val="71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a) Application-specific aspects of utilizing sensing results, including:</w:t>
      </w:r>
    </w:p>
    <w:p w14:paraId="2871CC27">
      <w:pPr>
        <w:pStyle w:val="7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Enhancing UAV services;</w:t>
      </w:r>
    </w:p>
    <w:p w14:paraId="31703040">
      <w:pPr>
        <w:pStyle w:val="7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Enhancing spatial map services; and</w:t>
      </w:r>
    </w:p>
    <w:p w14:paraId="406D6C97">
      <w:pPr>
        <w:pStyle w:val="72"/>
        <w:bidi w:val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Enhancing</w:t>
      </w:r>
      <w:r>
        <w:rPr>
          <w:rFonts w:hint="eastAsia" w:eastAsia="宋体"/>
          <w:lang w:val="en-US" w:eastAsia="zh-CN"/>
        </w:rPr>
        <w:t xml:space="preserve"> V2X services;</w:t>
      </w:r>
    </w:p>
    <w:p w14:paraId="1AF90DE3">
      <w:pPr>
        <w:pStyle w:val="71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b) Generic aspects of utilizing sensing results, including:</w:t>
      </w:r>
    </w:p>
    <w:p w14:paraId="1D5B881F">
      <w:pPr>
        <w:pStyle w:val="7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architecture for utilizing sensing results for specific services;</w:t>
      </w:r>
    </w:p>
    <w:p w14:paraId="40F2EB13">
      <w:pPr>
        <w:pStyle w:val="7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Common procedures for utilizing sensing results for specific services, e.g., sensing results exposure.</w:t>
      </w:r>
    </w:p>
    <w:p w14:paraId="5243D2BE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23D384A7"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t>First presentation of TS 23.</w:t>
      </w:r>
      <w:r>
        <w:rPr>
          <w:rFonts w:hint="eastAsia"/>
          <w:lang w:eastAsia="zh-CN"/>
        </w:rPr>
        <w:t>700-</w:t>
      </w:r>
      <w:r>
        <w:rPr>
          <w:rFonts w:hint="eastAsia"/>
          <w:lang w:val="en-US" w:eastAsia="zh-CN"/>
        </w:rPr>
        <w:t>15</w:t>
      </w:r>
      <w:r>
        <w:t xml:space="preserve"> to SA.</w:t>
      </w:r>
    </w:p>
    <w:p w14:paraId="7DC206F3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DB298CF">
      <w:pPr>
        <w:tabs>
          <w:tab w:val="left" w:pos="3119"/>
        </w:tabs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Major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>s and c</w:t>
      </w:r>
      <w:r>
        <w:rPr>
          <w:lang w:eastAsia="zh-CN"/>
        </w:rPr>
        <w:t>onclusion to be completed at SA</w:t>
      </w:r>
      <w:r>
        <w:rPr>
          <w:rFonts w:hint="eastAsia"/>
          <w:lang w:eastAsia="zh-CN"/>
        </w:rPr>
        <w:t>6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71</w:t>
      </w:r>
      <w:r>
        <w:rPr>
          <w:lang w:eastAsia="zh-CN"/>
        </w:rPr>
        <w:t xml:space="preserve"> (</w:t>
      </w:r>
      <w:r>
        <w:rPr>
          <w:rFonts w:hint="eastAsia"/>
          <w:lang w:val="en-US" w:eastAsia="zh-CN"/>
        </w:rPr>
        <w:t>02</w:t>
      </w:r>
      <w:r>
        <w:rPr>
          <w:rFonts w:hint="eastAsia"/>
          <w:lang w:eastAsia="zh-CN"/>
        </w:rPr>
        <w:t>/2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 including:</w:t>
      </w:r>
    </w:p>
    <w:p w14:paraId="4C473E1D">
      <w:pPr>
        <w:pStyle w:val="71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investigating more common procedures necessary for utilizing sensing results for specific services;</w:t>
      </w:r>
    </w:p>
    <w:p w14:paraId="5CCC7428">
      <w:pPr>
        <w:pStyle w:val="7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finalizing the architecture for utilizing sensing results for specific services; and</w:t>
      </w:r>
    </w:p>
    <w:p w14:paraId="7058F482">
      <w:pPr>
        <w:pStyle w:val="7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Conducting clean-up of TS 23.700-15</w:t>
      </w:r>
      <w:r>
        <w:rPr>
          <w:rFonts w:hint="default"/>
          <w:lang w:val="en-US" w:eastAsia="zh-CN"/>
        </w:rPr>
        <w:t xml:space="preserve"> (e.g. resolve ENs)</w:t>
      </w:r>
      <w:r>
        <w:rPr>
          <w:rFonts w:hint="eastAsia"/>
          <w:lang w:val="en-US" w:eastAsia="zh-CN"/>
        </w:rPr>
        <w:t>.</w:t>
      </w:r>
    </w:p>
    <w:p w14:paraId="146A734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6EFB02D">
      <w:pPr>
        <w:tabs>
          <w:tab w:val="left" w:pos="3119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1CE639A"/>
    <w:rsid w:val="02BC2AE3"/>
    <w:rsid w:val="041078B8"/>
    <w:rsid w:val="044F2C20"/>
    <w:rsid w:val="04626346"/>
    <w:rsid w:val="046D6330"/>
    <w:rsid w:val="04B80FCA"/>
    <w:rsid w:val="04C96CE6"/>
    <w:rsid w:val="051D4572"/>
    <w:rsid w:val="05775A9E"/>
    <w:rsid w:val="05B821F2"/>
    <w:rsid w:val="060025E6"/>
    <w:rsid w:val="06071F71"/>
    <w:rsid w:val="073C456C"/>
    <w:rsid w:val="07832762"/>
    <w:rsid w:val="080F2346"/>
    <w:rsid w:val="08545039"/>
    <w:rsid w:val="08C21DEA"/>
    <w:rsid w:val="0AC22BB4"/>
    <w:rsid w:val="0AF71C1E"/>
    <w:rsid w:val="0B696845"/>
    <w:rsid w:val="0BDB670A"/>
    <w:rsid w:val="0C0A63CF"/>
    <w:rsid w:val="0C545549"/>
    <w:rsid w:val="0CD25E17"/>
    <w:rsid w:val="0CD90B9D"/>
    <w:rsid w:val="0D7C4FAB"/>
    <w:rsid w:val="0ECE4958"/>
    <w:rsid w:val="0F0C14E8"/>
    <w:rsid w:val="0F347B80"/>
    <w:rsid w:val="0FD85FBC"/>
    <w:rsid w:val="0FEF000C"/>
    <w:rsid w:val="1064458A"/>
    <w:rsid w:val="112C7CBB"/>
    <w:rsid w:val="11724BAC"/>
    <w:rsid w:val="11964EFB"/>
    <w:rsid w:val="11A17C7A"/>
    <w:rsid w:val="11C527A5"/>
    <w:rsid w:val="11EC6A74"/>
    <w:rsid w:val="123E2FFB"/>
    <w:rsid w:val="128D0B7C"/>
    <w:rsid w:val="131D046B"/>
    <w:rsid w:val="1330168A"/>
    <w:rsid w:val="134712AF"/>
    <w:rsid w:val="136A056A"/>
    <w:rsid w:val="13F224ED"/>
    <w:rsid w:val="141C038E"/>
    <w:rsid w:val="14517563"/>
    <w:rsid w:val="149C635D"/>
    <w:rsid w:val="14A26068"/>
    <w:rsid w:val="14AC43F9"/>
    <w:rsid w:val="14CD492E"/>
    <w:rsid w:val="156D1D45"/>
    <w:rsid w:val="15701BB9"/>
    <w:rsid w:val="16080E33"/>
    <w:rsid w:val="167C4155"/>
    <w:rsid w:val="16822CFB"/>
    <w:rsid w:val="16857503"/>
    <w:rsid w:val="16EA4CA9"/>
    <w:rsid w:val="170E28DF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D36DFA"/>
    <w:rsid w:val="1E310498"/>
    <w:rsid w:val="1E495B3F"/>
    <w:rsid w:val="1E8A0B27"/>
    <w:rsid w:val="1EAB48DF"/>
    <w:rsid w:val="1EB20AAD"/>
    <w:rsid w:val="1F8467C0"/>
    <w:rsid w:val="1FE55560"/>
    <w:rsid w:val="1FF64F2B"/>
    <w:rsid w:val="2006711A"/>
    <w:rsid w:val="2043117D"/>
    <w:rsid w:val="205F522A"/>
    <w:rsid w:val="2185500C"/>
    <w:rsid w:val="21F665C5"/>
    <w:rsid w:val="23011F7A"/>
    <w:rsid w:val="23046782"/>
    <w:rsid w:val="2347785F"/>
    <w:rsid w:val="254A5C25"/>
    <w:rsid w:val="25711C1B"/>
    <w:rsid w:val="25805811"/>
    <w:rsid w:val="25AA7CDA"/>
    <w:rsid w:val="26446854"/>
    <w:rsid w:val="26BF3F9F"/>
    <w:rsid w:val="27110526"/>
    <w:rsid w:val="27906876"/>
    <w:rsid w:val="27AD3C28"/>
    <w:rsid w:val="27F23097"/>
    <w:rsid w:val="284F4764"/>
    <w:rsid w:val="2874016E"/>
    <w:rsid w:val="28B5111E"/>
    <w:rsid w:val="291E4D83"/>
    <w:rsid w:val="294B32C2"/>
    <w:rsid w:val="296A3B7E"/>
    <w:rsid w:val="29FD638B"/>
    <w:rsid w:val="2A331048"/>
    <w:rsid w:val="2A4931EC"/>
    <w:rsid w:val="2A766639"/>
    <w:rsid w:val="2A8433D1"/>
    <w:rsid w:val="2B3D0601"/>
    <w:rsid w:val="2B825CF4"/>
    <w:rsid w:val="2C2E7ADA"/>
    <w:rsid w:val="2C5D6BC9"/>
    <w:rsid w:val="2CDF0484"/>
    <w:rsid w:val="2D0830EF"/>
    <w:rsid w:val="2D0A65F3"/>
    <w:rsid w:val="2D125BFD"/>
    <w:rsid w:val="2D611200"/>
    <w:rsid w:val="2D643808"/>
    <w:rsid w:val="2D724D1D"/>
    <w:rsid w:val="2FF54A3C"/>
    <w:rsid w:val="30234286"/>
    <w:rsid w:val="305D3167"/>
    <w:rsid w:val="309E3BD0"/>
    <w:rsid w:val="30B0516F"/>
    <w:rsid w:val="30B233FB"/>
    <w:rsid w:val="314444A2"/>
    <w:rsid w:val="33132D79"/>
    <w:rsid w:val="33224F6A"/>
    <w:rsid w:val="33806CF3"/>
    <w:rsid w:val="33937E1F"/>
    <w:rsid w:val="33B466E1"/>
    <w:rsid w:val="33B92B69"/>
    <w:rsid w:val="3430602A"/>
    <w:rsid w:val="34FD577E"/>
    <w:rsid w:val="351B4D2E"/>
    <w:rsid w:val="352246B9"/>
    <w:rsid w:val="353F3C69"/>
    <w:rsid w:val="35AC681C"/>
    <w:rsid w:val="35D92B63"/>
    <w:rsid w:val="35EC7605"/>
    <w:rsid w:val="36BF03D7"/>
    <w:rsid w:val="37537E51"/>
    <w:rsid w:val="37E2423D"/>
    <w:rsid w:val="37F5325E"/>
    <w:rsid w:val="38045A76"/>
    <w:rsid w:val="3808193A"/>
    <w:rsid w:val="38284205"/>
    <w:rsid w:val="382849B1"/>
    <w:rsid w:val="38344F41"/>
    <w:rsid w:val="38841848"/>
    <w:rsid w:val="38AD4C0A"/>
    <w:rsid w:val="38F97288"/>
    <w:rsid w:val="39191D3B"/>
    <w:rsid w:val="396543B9"/>
    <w:rsid w:val="3AB3405B"/>
    <w:rsid w:val="3ACF398B"/>
    <w:rsid w:val="3B0527E0"/>
    <w:rsid w:val="3B1043F4"/>
    <w:rsid w:val="3B1B2786"/>
    <w:rsid w:val="3BD10C2F"/>
    <w:rsid w:val="3BDA2362"/>
    <w:rsid w:val="3C050185"/>
    <w:rsid w:val="3C2E6DCB"/>
    <w:rsid w:val="3C972F77"/>
    <w:rsid w:val="3CAB1C17"/>
    <w:rsid w:val="3CC14668"/>
    <w:rsid w:val="3CED2681"/>
    <w:rsid w:val="3D2363DE"/>
    <w:rsid w:val="3D4E1420"/>
    <w:rsid w:val="3E6B6375"/>
    <w:rsid w:val="3E83181D"/>
    <w:rsid w:val="3EE5023D"/>
    <w:rsid w:val="3F464A29"/>
    <w:rsid w:val="3F4D4769"/>
    <w:rsid w:val="3F7755AE"/>
    <w:rsid w:val="3F78302F"/>
    <w:rsid w:val="401C3B3D"/>
    <w:rsid w:val="40AF15B2"/>
    <w:rsid w:val="410924C1"/>
    <w:rsid w:val="421A58D4"/>
    <w:rsid w:val="42881268"/>
    <w:rsid w:val="42B8752D"/>
    <w:rsid w:val="43096D44"/>
    <w:rsid w:val="44923EBD"/>
    <w:rsid w:val="455F7B5C"/>
    <w:rsid w:val="45D81DA4"/>
    <w:rsid w:val="467C702F"/>
    <w:rsid w:val="46901553"/>
    <w:rsid w:val="46F05EFA"/>
    <w:rsid w:val="470C691E"/>
    <w:rsid w:val="48472E23"/>
    <w:rsid w:val="48847F4B"/>
    <w:rsid w:val="488A67B8"/>
    <w:rsid w:val="48911F9D"/>
    <w:rsid w:val="48EB73AD"/>
    <w:rsid w:val="4A290DBA"/>
    <w:rsid w:val="4ADE3D60"/>
    <w:rsid w:val="4C794E06"/>
    <w:rsid w:val="4C9124AD"/>
    <w:rsid w:val="4D206899"/>
    <w:rsid w:val="4D3E25C6"/>
    <w:rsid w:val="4D706845"/>
    <w:rsid w:val="4E4D0205"/>
    <w:rsid w:val="4E581E19"/>
    <w:rsid w:val="4EF41C97"/>
    <w:rsid w:val="4FB02A64"/>
    <w:rsid w:val="4FCE73FC"/>
    <w:rsid w:val="5031169F"/>
    <w:rsid w:val="50406F76"/>
    <w:rsid w:val="50812723"/>
    <w:rsid w:val="509748C6"/>
    <w:rsid w:val="5128588B"/>
    <w:rsid w:val="521E7BC5"/>
    <w:rsid w:val="52925986"/>
    <w:rsid w:val="52AD6348"/>
    <w:rsid w:val="52B626C2"/>
    <w:rsid w:val="534E3B3B"/>
    <w:rsid w:val="540E28F4"/>
    <w:rsid w:val="54514662"/>
    <w:rsid w:val="54797DA5"/>
    <w:rsid w:val="549363D0"/>
    <w:rsid w:val="54B54386"/>
    <w:rsid w:val="550C4D95"/>
    <w:rsid w:val="55191EAD"/>
    <w:rsid w:val="55AC6E9D"/>
    <w:rsid w:val="55FE5622"/>
    <w:rsid w:val="56B401E9"/>
    <w:rsid w:val="57867A28"/>
    <w:rsid w:val="589752E6"/>
    <w:rsid w:val="59B8135F"/>
    <w:rsid w:val="59C759D8"/>
    <w:rsid w:val="5A21156A"/>
    <w:rsid w:val="5A9C6CB5"/>
    <w:rsid w:val="5B1C630A"/>
    <w:rsid w:val="5B5154DF"/>
    <w:rsid w:val="5BA23FE5"/>
    <w:rsid w:val="5C890A5F"/>
    <w:rsid w:val="5C8E4EE7"/>
    <w:rsid w:val="5C9B41FC"/>
    <w:rsid w:val="5CC85FC5"/>
    <w:rsid w:val="5CE616C8"/>
    <w:rsid w:val="5D2F6C6E"/>
    <w:rsid w:val="5D5C6839"/>
    <w:rsid w:val="5D876557"/>
    <w:rsid w:val="5DDB2F9D"/>
    <w:rsid w:val="5E7D1AF4"/>
    <w:rsid w:val="5E934337"/>
    <w:rsid w:val="5ECC5796"/>
    <w:rsid w:val="5ED42BA2"/>
    <w:rsid w:val="5F343EC1"/>
    <w:rsid w:val="5F4B3CB6"/>
    <w:rsid w:val="601043CF"/>
    <w:rsid w:val="601F7341"/>
    <w:rsid w:val="609D3493"/>
    <w:rsid w:val="60CB745A"/>
    <w:rsid w:val="60CE3C62"/>
    <w:rsid w:val="610466BA"/>
    <w:rsid w:val="6141071D"/>
    <w:rsid w:val="618F2A1B"/>
    <w:rsid w:val="61EA78B2"/>
    <w:rsid w:val="620C5868"/>
    <w:rsid w:val="621B5E82"/>
    <w:rsid w:val="62235A95"/>
    <w:rsid w:val="622D2435"/>
    <w:rsid w:val="629923ED"/>
    <w:rsid w:val="62BC7C0A"/>
    <w:rsid w:val="62C52A98"/>
    <w:rsid w:val="62F81FED"/>
    <w:rsid w:val="63E4785C"/>
    <w:rsid w:val="64161140"/>
    <w:rsid w:val="64D272F5"/>
    <w:rsid w:val="65B31757"/>
    <w:rsid w:val="65E960EC"/>
    <w:rsid w:val="66A562F6"/>
    <w:rsid w:val="672C3C51"/>
    <w:rsid w:val="680107B1"/>
    <w:rsid w:val="687A7176"/>
    <w:rsid w:val="6887648C"/>
    <w:rsid w:val="6891670B"/>
    <w:rsid w:val="689457A1"/>
    <w:rsid w:val="689C6431"/>
    <w:rsid w:val="68CC58FB"/>
    <w:rsid w:val="68CD43B2"/>
    <w:rsid w:val="69087CDF"/>
    <w:rsid w:val="69A049DA"/>
    <w:rsid w:val="69F07ECE"/>
    <w:rsid w:val="6A5E280F"/>
    <w:rsid w:val="6B531E22"/>
    <w:rsid w:val="6B794260"/>
    <w:rsid w:val="6B8215C0"/>
    <w:rsid w:val="6C2C36F9"/>
    <w:rsid w:val="6C973149"/>
    <w:rsid w:val="6DC30922"/>
    <w:rsid w:val="6DE92D60"/>
    <w:rsid w:val="6ED93F71"/>
    <w:rsid w:val="6F2F4D1C"/>
    <w:rsid w:val="6F866004"/>
    <w:rsid w:val="703561A8"/>
    <w:rsid w:val="70707286"/>
    <w:rsid w:val="70B566F6"/>
    <w:rsid w:val="7198476A"/>
    <w:rsid w:val="723A7B77"/>
    <w:rsid w:val="72EC1B99"/>
    <w:rsid w:val="73337D8F"/>
    <w:rsid w:val="73555D45"/>
    <w:rsid w:val="73A225C1"/>
    <w:rsid w:val="73C053F4"/>
    <w:rsid w:val="74283B1F"/>
    <w:rsid w:val="74B63523"/>
    <w:rsid w:val="74C23D1D"/>
    <w:rsid w:val="74D2693B"/>
    <w:rsid w:val="75055A8C"/>
    <w:rsid w:val="75A5650E"/>
    <w:rsid w:val="75D26E7B"/>
    <w:rsid w:val="76516130"/>
    <w:rsid w:val="766A7551"/>
    <w:rsid w:val="774D0E49"/>
    <w:rsid w:val="78861E4A"/>
    <w:rsid w:val="78E26CE0"/>
    <w:rsid w:val="79450F83"/>
    <w:rsid w:val="7963114E"/>
    <w:rsid w:val="7A124E54"/>
    <w:rsid w:val="7A211BEB"/>
    <w:rsid w:val="7A347888"/>
    <w:rsid w:val="7A4A4FAE"/>
    <w:rsid w:val="7AAA62CC"/>
    <w:rsid w:val="7B271119"/>
    <w:rsid w:val="7C4E697D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Not Done"/>
    <w:basedOn w:val="1"/>
    <w:qFormat/>
    <w:uiPriority w:val="0"/>
    <w:pPr>
      <w:keepNext/>
      <w:keepLines/>
      <w:widowControl w:val="0"/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character" w:customStyle="1" w:styleId="82">
    <w:name w:val="TH Char"/>
    <w:link w:val="51"/>
    <w:qFormat/>
    <w:uiPriority w:val="0"/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110</Words>
  <Characters>630</Characters>
  <Lines>5</Lines>
  <Paragraphs>1</Paragraphs>
  <TotalTime>1</TotalTime>
  <ScaleCrop>false</ScaleCrop>
  <LinksUpToDate>false</LinksUpToDate>
  <CharactersWithSpaces>739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2023-05-09T09:25:00Z</dcterms:created>
  <dc:creator>Maurice Pope</dc:creator>
  <dc:description>Template for presentation of Specifications to TSGs and WGs </dc:description>
  <cp:lastModifiedBy>liuyue1030</cp:lastModifiedBy>
  <dcterms:modified xsi:type="dcterms:W3CDTF">2025-11-10T12:31:29Z</dcterms:modified>
  <dc:title>Presentation to TSG / WG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96965C633F9648388B7D2DCA7E79A53C_13</vt:lpwstr>
  </property>
</Properties>
</file>